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5F" w:rsidRPr="00DA205F" w:rsidRDefault="00DA205F" w:rsidP="00DA20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>Екзаменаційні</w:t>
      </w:r>
      <w:proofErr w:type="spellEnd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proofErr w:type="gramStart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>ідсумковий</w:t>
      </w:r>
      <w:proofErr w:type="spellEnd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>модульний</w:t>
      </w:r>
      <w:proofErr w:type="spellEnd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 </w:t>
      </w:r>
      <w:proofErr w:type="spellStart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>епідеміології</w:t>
      </w:r>
      <w:proofErr w:type="spellEnd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proofErr w:type="spellStart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>студентів</w:t>
      </w:r>
      <w:proofErr w:type="spellEnd"/>
      <w:r w:rsidRPr="00DA2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5-го курсу.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1. Предмет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(Д. Самойлович, Д. К.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Громашевський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Бєляков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).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Епідемічний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епідемічний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Рушійні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при антропонозах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зоонози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сапронозах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 в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осередках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?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10. Чим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обумовлюються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осередку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інфекційної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11. Мета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12. Як проводиться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про них?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>13. КІ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резервуар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Хвора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носій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епідеміологічне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17. Заходи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знезараження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носії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хвороб.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Епідеміологічне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гризуни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).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дератизації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хвороб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т. Л.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Громашевського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епідеміологічної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локалізації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механізмі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Епідеміологічне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членистоногих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комарі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мухи,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кліщі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воші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блохи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 як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переносників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дезінсекції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Стерилізація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контроль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щеплень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вакцинопрофілактики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іково-звітної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щеплень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Епідеміологічний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Описово-оцінний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методу.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інфекційної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як основа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ілактичної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протиепідемічної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епідеміологічний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34. Методика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ретроспективного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35.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багаторічній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причини,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36.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ічній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причини,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часу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фактору у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lastRenderedPageBreak/>
        <w:t xml:space="preserve">39.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природного фактора в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43. Мета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скринінгових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кишкових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шляхі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кров'яних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покривів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ВЛІ.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завезення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карантинних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Карантинні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Черевний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тиф.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56. Гепатит А,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Шигеллезы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lastRenderedPageBreak/>
        <w:t xml:space="preserve">58. Холера.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Поліомієліт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ОР3.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Етіологічна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структура,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Дифтерія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Сальмонельози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Ботулізм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Менінгококова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інфекція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гнійні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бактеріальні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менінгіти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Етіологічна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гнійних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бактеріальних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менінгітів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Туляремія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66. Гепатит Ст.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інфекція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Малярія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lastRenderedPageBreak/>
        <w:t xml:space="preserve">69.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Висипний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тиф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5F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Брілла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DA205F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70. Чума.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 </w:t>
      </w:r>
    </w:p>
    <w:p w:rsidR="006F2667" w:rsidRPr="00DA205F" w:rsidRDefault="00DA205F" w:rsidP="00DA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5F">
        <w:rPr>
          <w:rFonts w:ascii="Times New Roman" w:hAnsi="Times New Roman" w:cs="Times New Roman"/>
          <w:sz w:val="28"/>
          <w:szCs w:val="28"/>
        </w:rPr>
        <w:t xml:space="preserve">71.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Лайм-бореліоз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, прояви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DA205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205F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05F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DA205F">
        <w:rPr>
          <w:rFonts w:ascii="Times New Roman" w:hAnsi="Times New Roman" w:cs="Times New Roman"/>
          <w:sz w:val="28"/>
          <w:szCs w:val="28"/>
        </w:rPr>
        <w:t xml:space="preserve"> заходи.</w:t>
      </w:r>
    </w:p>
    <w:sectPr w:rsidR="006F2667" w:rsidRPr="00DA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05F"/>
    <w:rsid w:val="006F2667"/>
    <w:rsid w:val="00DA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2019-09-20T06:50:00Z</dcterms:created>
  <dcterms:modified xsi:type="dcterms:W3CDTF">2019-09-20T06:54:00Z</dcterms:modified>
</cp:coreProperties>
</file>